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43512" w:rsidRPr="00810B1A" w:rsidP="00943512">
      <w:pPr>
        <w:jc w:val="right"/>
        <w:rPr>
          <w:rFonts w:eastAsia="Times New Roman CYR"/>
          <w:sz w:val="22"/>
          <w:szCs w:val="22"/>
        </w:rPr>
      </w:pPr>
      <w:r w:rsidRPr="00810B1A">
        <w:rPr>
          <w:rFonts w:eastAsia="Times New Roman CYR"/>
          <w:sz w:val="22"/>
          <w:szCs w:val="22"/>
        </w:rPr>
        <w:t xml:space="preserve">УИД </w:t>
      </w:r>
      <w:r>
        <w:rPr>
          <w:rFonts w:eastAsia="Times New Roman CYR"/>
          <w:sz w:val="22"/>
          <w:szCs w:val="22"/>
        </w:rPr>
        <w:t>86MS0071-01-2025-005589-44</w:t>
      </w:r>
    </w:p>
    <w:p w:rsidR="00943512" w:rsidRPr="00810B1A" w:rsidP="00943512">
      <w:pPr>
        <w:jc w:val="right"/>
        <w:rPr>
          <w:bCs/>
          <w:spacing w:val="-10"/>
          <w:sz w:val="22"/>
          <w:szCs w:val="22"/>
        </w:rPr>
      </w:pPr>
      <w:r w:rsidRPr="00810B1A">
        <w:rPr>
          <w:rFonts w:eastAsia="Times New Roman CYR"/>
          <w:sz w:val="22"/>
          <w:szCs w:val="22"/>
        </w:rPr>
        <w:t xml:space="preserve">Дело № </w:t>
      </w:r>
      <w:r>
        <w:rPr>
          <w:rFonts w:eastAsia="Times New Roman CYR"/>
          <w:sz w:val="22"/>
          <w:szCs w:val="22"/>
        </w:rPr>
        <w:t>05-0012/2802/2026</w:t>
      </w:r>
    </w:p>
    <w:p w:rsidR="00943512" w:rsidRPr="00EA5504" w:rsidP="00943512">
      <w:pPr>
        <w:jc w:val="center"/>
        <w:rPr>
          <w:bCs/>
          <w:spacing w:val="-10"/>
          <w:sz w:val="22"/>
          <w:szCs w:val="22"/>
        </w:rPr>
      </w:pPr>
      <w:r w:rsidRPr="00EA5504">
        <w:rPr>
          <w:bCs/>
          <w:spacing w:val="-10"/>
          <w:sz w:val="22"/>
          <w:szCs w:val="22"/>
        </w:rPr>
        <w:t>ПОСТАНОВЛЕНИЕ</w:t>
      </w:r>
    </w:p>
    <w:p w:rsidR="00943512" w:rsidRPr="00EA5504" w:rsidP="00943512">
      <w:pPr>
        <w:jc w:val="center"/>
        <w:rPr>
          <w:spacing w:val="-10"/>
          <w:sz w:val="22"/>
          <w:szCs w:val="22"/>
        </w:rPr>
      </w:pPr>
      <w:r w:rsidRPr="00EA5504">
        <w:rPr>
          <w:spacing w:val="-10"/>
          <w:sz w:val="22"/>
          <w:szCs w:val="22"/>
        </w:rPr>
        <w:t>о назначении административного наказания</w:t>
      </w:r>
    </w:p>
    <w:tbl>
      <w:tblPr>
        <w:tblW w:w="0" w:type="auto"/>
        <w:tblLook w:val="04A0"/>
      </w:tblPr>
      <w:tblGrid>
        <w:gridCol w:w="4955"/>
        <w:gridCol w:w="4956"/>
      </w:tblGrid>
      <w:tr w:rsidTr="00D74458">
        <w:tblPrEx>
          <w:tblW w:w="0" w:type="auto"/>
          <w:tblLook w:val="04A0"/>
        </w:tblPrEx>
        <w:tc>
          <w:tcPr>
            <w:tcW w:w="4955" w:type="dxa"/>
            <w:shd w:val="clear" w:color="auto" w:fill="auto"/>
            <w:hideMark/>
          </w:tcPr>
          <w:p w:rsidR="00943512" w:rsidRPr="00EA5504" w:rsidP="00D74458">
            <w:pPr>
              <w:rPr>
                <w:spacing w:val="-10"/>
                <w:sz w:val="22"/>
                <w:szCs w:val="22"/>
                <w:lang w:eastAsia="en-US"/>
              </w:rPr>
            </w:pPr>
            <w:r w:rsidRPr="00EA5504">
              <w:rPr>
                <w:spacing w:val="-10"/>
                <w:sz w:val="22"/>
                <w:szCs w:val="22"/>
                <w:lang w:eastAsia="en-US"/>
              </w:rPr>
              <w:t>г. Ханты-Мансийск</w:t>
            </w:r>
          </w:p>
        </w:tc>
        <w:tc>
          <w:tcPr>
            <w:tcW w:w="4956" w:type="dxa"/>
            <w:shd w:val="clear" w:color="auto" w:fill="auto"/>
            <w:hideMark/>
          </w:tcPr>
          <w:p w:rsidR="00943512" w:rsidRPr="00EA5504" w:rsidP="00D74458">
            <w:pPr>
              <w:jc w:val="right"/>
              <w:rPr>
                <w:spacing w:val="-10"/>
                <w:sz w:val="22"/>
                <w:szCs w:val="22"/>
                <w:lang w:eastAsia="en-US"/>
              </w:rPr>
            </w:pPr>
            <w:r>
              <w:rPr>
                <w:rFonts w:eastAsia="Times New Roman CYR"/>
                <w:sz w:val="22"/>
                <w:szCs w:val="22"/>
                <w:lang w:eastAsia="en-US"/>
              </w:rPr>
              <w:t>19 января 2026 года</w:t>
            </w:r>
          </w:p>
        </w:tc>
      </w:tr>
    </w:tbl>
    <w:p w:rsidR="00943512" w:rsidRPr="00EA5504" w:rsidP="00943512">
      <w:pPr>
        <w:ind w:firstLine="720"/>
        <w:jc w:val="both"/>
        <w:rPr>
          <w:spacing w:val="-10"/>
          <w:sz w:val="22"/>
          <w:szCs w:val="22"/>
        </w:rPr>
      </w:pPr>
      <w:r w:rsidRPr="00EA5504">
        <w:rPr>
          <w:spacing w:val="-10"/>
          <w:sz w:val="22"/>
          <w:szCs w:val="22"/>
        </w:rPr>
        <w:t xml:space="preserve">Мировой судья судебного участка № 5 Ханты-Мансийского судебного района Ханты-Мансийского автономного округа - Югры Шинкарь М.Х., рассмотрев в открытом судебном заседании в помещении мирового судьи судебного участка № 5 Ханты-Мансийского судебного района дело об административном правонарушении, возбужденное по ст.15.5 Кодекса Российской Федерации об административных правонарушениях в отношении должностного лица – </w:t>
      </w:r>
      <w:r>
        <w:rPr>
          <w:color w:val="FF0000"/>
          <w:sz w:val="22"/>
          <w:szCs w:val="22"/>
        </w:rPr>
        <w:t>директора ООО "Горючий Джо"</w:t>
      </w:r>
      <w:r w:rsidRPr="00EA5504">
        <w:rPr>
          <w:color w:val="FF0000"/>
          <w:spacing w:val="-10"/>
          <w:sz w:val="22"/>
          <w:szCs w:val="22"/>
        </w:rPr>
        <w:t xml:space="preserve"> </w:t>
      </w:r>
      <w:r>
        <w:rPr>
          <w:sz w:val="22"/>
          <w:szCs w:val="22"/>
        </w:rPr>
        <w:t xml:space="preserve">Валеева </w:t>
      </w:r>
      <w:r>
        <w:rPr>
          <w:sz w:val="22"/>
          <w:szCs w:val="22"/>
        </w:rPr>
        <w:t>**</w:t>
      </w:r>
      <w:r>
        <w:rPr>
          <w:sz w:val="22"/>
          <w:szCs w:val="22"/>
        </w:rPr>
        <w:t xml:space="preserve">* </w:t>
      </w:r>
      <w:r w:rsidRPr="00EA5504">
        <w:rPr>
          <w:rFonts w:eastAsia="Times New Roman CYR"/>
          <w:sz w:val="22"/>
          <w:szCs w:val="22"/>
        </w:rPr>
        <w:t>,</w:t>
      </w:r>
    </w:p>
    <w:p w:rsidR="00943512" w:rsidRPr="00EA5504" w:rsidP="00943512">
      <w:pPr>
        <w:pStyle w:val="BodyTextIndent2"/>
        <w:jc w:val="center"/>
        <w:rPr>
          <w:spacing w:val="-10"/>
          <w:sz w:val="22"/>
          <w:szCs w:val="22"/>
        </w:rPr>
      </w:pPr>
      <w:r w:rsidRPr="00EA5504">
        <w:rPr>
          <w:spacing w:val="-10"/>
          <w:sz w:val="22"/>
          <w:szCs w:val="22"/>
        </w:rPr>
        <w:t>УСТАНОВИЛ:</w:t>
      </w:r>
    </w:p>
    <w:p w:rsidR="00943512" w:rsidRPr="00EA5504" w:rsidP="00943512">
      <w:pPr>
        <w:pStyle w:val="BodyText"/>
        <w:ind w:firstLine="708"/>
        <w:rPr>
          <w:spacing w:val="-10"/>
          <w:sz w:val="22"/>
          <w:szCs w:val="22"/>
        </w:rPr>
      </w:pPr>
      <w:r>
        <w:rPr>
          <w:sz w:val="22"/>
          <w:szCs w:val="22"/>
        </w:rPr>
        <w:t>Валеев</w:t>
      </w:r>
      <w:r w:rsidRPr="00EA5504">
        <w:rPr>
          <w:spacing w:val="-10"/>
          <w:sz w:val="22"/>
          <w:szCs w:val="22"/>
        </w:rPr>
        <w:t xml:space="preserve"> являясь </w:t>
      </w:r>
      <w:r>
        <w:rPr>
          <w:color w:val="FF0000"/>
          <w:sz w:val="22"/>
          <w:szCs w:val="22"/>
        </w:rPr>
        <w:t>директором ООО "Горючий Джо"</w:t>
      </w:r>
      <w:r w:rsidRPr="00EA5504">
        <w:rPr>
          <w:spacing w:val="-10"/>
          <w:sz w:val="22"/>
          <w:szCs w:val="22"/>
        </w:rPr>
        <w:t xml:space="preserve"> и исполняя свои обязанности по адресу: </w:t>
      </w:r>
      <w:r>
        <w:rPr>
          <w:sz w:val="22"/>
          <w:szCs w:val="22"/>
        </w:rPr>
        <w:t xml:space="preserve">*** </w:t>
      </w:r>
      <w:r w:rsidRPr="00EA5504">
        <w:rPr>
          <w:color w:val="FF0000"/>
          <w:spacing w:val="-10"/>
          <w:sz w:val="22"/>
          <w:szCs w:val="22"/>
        </w:rPr>
        <w:t xml:space="preserve">не </w:t>
      </w:r>
      <w:r>
        <w:rPr>
          <w:color w:val="FF0000"/>
          <w:spacing w:val="-10"/>
          <w:sz w:val="22"/>
          <w:szCs w:val="22"/>
        </w:rPr>
        <w:t>обеспечил своевременное предоставление</w:t>
      </w:r>
      <w:r w:rsidRPr="00EA5504">
        <w:rPr>
          <w:color w:val="FF0000"/>
          <w:spacing w:val="-10"/>
          <w:sz w:val="22"/>
          <w:szCs w:val="22"/>
        </w:rPr>
        <w:t xml:space="preserve"> </w:t>
      </w:r>
      <w:r>
        <w:rPr>
          <w:color w:val="FF0000"/>
          <w:spacing w:val="-10"/>
          <w:sz w:val="22"/>
          <w:szCs w:val="22"/>
        </w:rPr>
        <w:t xml:space="preserve">расчета по </w:t>
      </w:r>
      <w:r w:rsidRPr="00EA5504">
        <w:rPr>
          <w:color w:val="FF0000"/>
          <w:spacing w:val="-10"/>
          <w:sz w:val="22"/>
          <w:szCs w:val="22"/>
        </w:rPr>
        <w:t>страховы</w:t>
      </w:r>
      <w:r>
        <w:rPr>
          <w:color w:val="FF0000"/>
          <w:spacing w:val="-10"/>
          <w:sz w:val="22"/>
          <w:szCs w:val="22"/>
        </w:rPr>
        <w:t xml:space="preserve">м </w:t>
      </w:r>
      <w:r w:rsidRPr="00EA5504">
        <w:rPr>
          <w:color w:val="FF0000"/>
          <w:spacing w:val="-10"/>
          <w:sz w:val="22"/>
          <w:szCs w:val="22"/>
        </w:rPr>
        <w:t>взносам за</w:t>
      </w:r>
      <w:r w:rsidRPr="00EA5504">
        <w:rPr>
          <w:spacing w:val="-10"/>
          <w:sz w:val="22"/>
          <w:szCs w:val="22"/>
        </w:rPr>
        <w:t xml:space="preserve"> </w:t>
      </w:r>
      <w:r>
        <w:rPr>
          <w:color w:val="FF0000"/>
          <w:spacing w:val="-10"/>
          <w:sz w:val="22"/>
          <w:szCs w:val="22"/>
        </w:rPr>
        <w:t>3 месяца 2025</w:t>
      </w:r>
      <w:r w:rsidRPr="00EA5504">
        <w:rPr>
          <w:color w:val="FF0000"/>
          <w:spacing w:val="-10"/>
          <w:sz w:val="22"/>
          <w:szCs w:val="22"/>
        </w:rPr>
        <w:t xml:space="preserve"> </w:t>
      </w:r>
      <w:r w:rsidRPr="00EA5504">
        <w:rPr>
          <w:spacing w:val="-10"/>
          <w:sz w:val="22"/>
          <w:szCs w:val="22"/>
        </w:rPr>
        <w:t xml:space="preserve">в </w:t>
      </w:r>
      <w:r w:rsidRPr="00EA5504">
        <w:rPr>
          <w:color w:val="000000"/>
          <w:spacing w:val="-10"/>
          <w:sz w:val="22"/>
          <w:szCs w:val="22"/>
        </w:rPr>
        <w:t xml:space="preserve">Межрайонную Инспекцию ФНС России № 1 по Ханты-Мансийскому автономному округу-Югре, чем нарушил </w:t>
      </w:r>
      <w:r w:rsidRPr="00EA5504">
        <w:rPr>
          <w:color w:val="FF0000"/>
          <w:spacing w:val="-10"/>
          <w:sz w:val="22"/>
          <w:szCs w:val="22"/>
        </w:rPr>
        <w:t>пп.1 п.1 ст.419</w:t>
      </w:r>
      <w:r w:rsidRPr="00EA5504">
        <w:rPr>
          <w:color w:val="000000"/>
          <w:spacing w:val="-10"/>
          <w:sz w:val="22"/>
          <w:szCs w:val="22"/>
        </w:rPr>
        <w:t xml:space="preserve"> </w:t>
      </w:r>
      <w:r w:rsidRPr="00EA5504">
        <w:rPr>
          <w:spacing w:val="-10"/>
          <w:sz w:val="22"/>
          <w:szCs w:val="22"/>
        </w:rPr>
        <w:t>Налогового кодекса РФ и совершив своими действиями</w:t>
      </w:r>
      <w:r>
        <w:rPr>
          <w:spacing w:val="-10"/>
          <w:sz w:val="22"/>
          <w:szCs w:val="22"/>
        </w:rPr>
        <w:t xml:space="preserve"> </w:t>
      </w:r>
      <w:r>
        <w:rPr>
          <w:sz w:val="22"/>
          <w:szCs w:val="22"/>
        </w:rPr>
        <w:t>26.04.2025 в 00:00</w:t>
      </w:r>
      <w:r w:rsidRPr="00EA5504">
        <w:rPr>
          <w:sz w:val="22"/>
          <w:szCs w:val="22"/>
        </w:rPr>
        <w:t xml:space="preserve"> час.</w:t>
      </w:r>
      <w:r w:rsidRPr="00EA5504">
        <w:rPr>
          <w:spacing w:val="-10"/>
          <w:sz w:val="22"/>
          <w:szCs w:val="22"/>
        </w:rPr>
        <w:t xml:space="preserve"> правонарушение, предусмотренное ст.15.5 Кодекса Российской Федерации об административных правонарушениях.  </w:t>
      </w:r>
    </w:p>
    <w:p w:rsidR="00943512" w:rsidRPr="00EA5504" w:rsidP="00943512">
      <w:pPr>
        <w:pStyle w:val="BodyTextIndent"/>
        <w:ind w:firstLine="708"/>
        <w:rPr>
          <w:sz w:val="22"/>
          <w:szCs w:val="22"/>
        </w:rPr>
      </w:pPr>
      <w:r w:rsidRPr="00EA5504">
        <w:rPr>
          <w:sz w:val="22"/>
          <w:szCs w:val="22"/>
        </w:rPr>
        <w:t xml:space="preserve">В судебное заседание </w:t>
      </w:r>
      <w:r>
        <w:rPr>
          <w:sz w:val="22"/>
          <w:szCs w:val="22"/>
        </w:rPr>
        <w:t xml:space="preserve">Валеев *** </w:t>
      </w:r>
      <w:r w:rsidRPr="00EA5504">
        <w:rPr>
          <w:sz w:val="22"/>
          <w:szCs w:val="22"/>
        </w:rPr>
        <w:t>не явился, о месте и времени рассмотрения дела был надлежаще уведомлен. Ходатайство об отложении рассмотрения дела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извещенном о судебном заседании, не воспользовался.</w:t>
      </w:r>
    </w:p>
    <w:p w:rsidR="00943512" w:rsidRPr="00EA5504" w:rsidP="00943512">
      <w:pPr>
        <w:pStyle w:val="BodyTextIndent"/>
        <w:ind w:firstLine="708"/>
        <w:rPr>
          <w:sz w:val="22"/>
          <w:szCs w:val="22"/>
        </w:rPr>
      </w:pPr>
      <w:r w:rsidRPr="00EA5504">
        <w:rPr>
          <w:sz w:val="22"/>
          <w:szCs w:val="22"/>
        </w:rPr>
        <w:t xml:space="preserve">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w:t>
      </w:r>
    </w:p>
    <w:p w:rsidR="00943512" w:rsidRPr="00EA5504" w:rsidP="00943512">
      <w:pPr>
        <w:pStyle w:val="BodyTextIndent"/>
        <w:ind w:firstLine="708"/>
        <w:rPr>
          <w:sz w:val="22"/>
          <w:szCs w:val="22"/>
        </w:rPr>
      </w:pPr>
      <w:r w:rsidRPr="00EA5504">
        <w:rPr>
          <w:sz w:val="22"/>
          <w:szCs w:val="22"/>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943512" w:rsidRPr="00EA5504" w:rsidP="00943512">
      <w:pPr>
        <w:pStyle w:val="BodyTextIndent"/>
        <w:ind w:firstLine="708"/>
        <w:rPr>
          <w:spacing w:val="-10"/>
          <w:sz w:val="22"/>
          <w:szCs w:val="22"/>
        </w:rPr>
      </w:pPr>
      <w:r w:rsidRPr="00EA5504">
        <w:rPr>
          <w:sz w:val="22"/>
          <w:szCs w:val="22"/>
        </w:rPr>
        <w:t xml:space="preserve">Изучив и проанализировав письменные материалы дела, мировой судья установил следующее. </w:t>
      </w:r>
      <w:r w:rsidRPr="00EA5504">
        <w:rPr>
          <w:color w:val="000000"/>
          <w:spacing w:val="-10"/>
          <w:sz w:val="22"/>
          <w:szCs w:val="22"/>
        </w:rPr>
        <w:t xml:space="preserve">Виновность </w:t>
      </w:r>
      <w:r>
        <w:rPr>
          <w:sz w:val="22"/>
          <w:szCs w:val="22"/>
        </w:rPr>
        <w:t>Валеева</w:t>
      </w:r>
      <w:r w:rsidRPr="00EA5504">
        <w:rPr>
          <w:spacing w:val="-10"/>
          <w:sz w:val="22"/>
          <w:szCs w:val="22"/>
        </w:rPr>
        <w:t xml:space="preserve"> в совершении вышеуказанных действий подтверждается исследованными судом: протоколом об административном правонарушении </w:t>
      </w:r>
      <w:r>
        <w:rPr>
          <w:sz w:val="22"/>
          <w:szCs w:val="22"/>
        </w:rPr>
        <w:t>***</w:t>
      </w:r>
      <w:r w:rsidRPr="00EA5504">
        <w:rPr>
          <w:spacing w:val="-10"/>
          <w:sz w:val="22"/>
          <w:szCs w:val="22"/>
        </w:rPr>
        <w:t>; выпиской из ЕГРЮЛ, квитанцией о приеме налоговой декларации (расчета), бухгалтерской (финансовой) отчетности в электронной форме.</w:t>
      </w:r>
    </w:p>
    <w:p w:rsidR="00943512" w:rsidRPr="00EA5504" w:rsidP="00943512">
      <w:pPr>
        <w:ind w:firstLine="708"/>
        <w:jc w:val="both"/>
        <w:rPr>
          <w:spacing w:val="-10"/>
          <w:sz w:val="22"/>
          <w:szCs w:val="22"/>
        </w:rPr>
      </w:pPr>
      <w:r w:rsidRPr="00EA5504">
        <w:rPr>
          <w:spacing w:val="-10"/>
          <w:sz w:val="22"/>
          <w:szCs w:val="22"/>
        </w:rPr>
        <w:t xml:space="preserve">Таким образом, вина должностного лица </w:t>
      </w:r>
      <w:r>
        <w:rPr>
          <w:sz w:val="22"/>
          <w:szCs w:val="22"/>
        </w:rPr>
        <w:t>Валеева</w:t>
      </w:r>
      <w:r w:rsidRPr="00EA5504">
        <w:rPr>
          <w:spacing w:val="-10"/>
          <w:sz w:val="22"/>
          <w:szCs w:val="22"/>
        </w:rPr>
        <w:t xml:space="preserve"> и его действия по факту непредставления в установленный законодательством о налогах и сборах срок оформленных в установленном порядке документов, необходимых для осуществления налогового контроля, а равно представление таких сведений в неполном объеме или искаженном виде в налоговый орган по месту учета, нашли свое подтверждение. </w:t>
      </w:r>
    </w:p>
    <w:p w:rsidR="00943512" w:rsidRPr="00EA5504" w:rsidP="00943512">
      <w:pPr>
        <w:ind w:firstLine="708"/>
        <w:jc w:val="both"/>
        <w:rPr>
          <w:spacing w:val="-10"/>
          <w:sz w:val="22"/>
          <w:szCs w:val="22"/>
        </w:rPr>
      </w:pPr>
      <w:r w:rsidRPr="00EA5504">
        <w:rPr>
          <w:spacing w:val="-10"/>
          <w:sz w:val="22"/>
          <w:szCs w:val="22"/>
        </w:rPr>
        <w:t xml:space="preserve">Действия </w:t>
      </w:r>
      <w:r>
        <w:rPr>
          <w:sz w:val="22"/>
          <w:szCs w:val="22"/>
        </w:rPr>
        <w:t>Валеева</w:t>
      </w:r>
      <w:r w:rsidRPr="00EA5504">
        <w:rPr>
          <w:spacing w:val="-10"/>
          <w:sz w:val="22"/>
          <w:szCs w:val="22"/>
        </w:rPr>
        <w:t xml:space="preserve"> мировой судья квалифицирует по ст.15.5 Кодекса Российской Федерации об административных правонарушениях.</w:t>
      </w:r>
    </w:p>
    <w:p w:rsidR="00943512" w:rsidRPr="00EA5504" w:rsidP="00943512">
      <w:pPr>
        <w:pStyle w:val="BodyTextIndent2"/>
        <w:rPr>
          <w:spacing w:val="-10"/>
          <w:sz w:val="22"/>
          <w:szCs w:val="22"/>
        </w:rPr>
      </w:pPr>
      <w:r w:rsidRPr="00EA5504">
        <w:rPr>
          <w:spacing w:val="-10"/>
          <w:sz w:val="22"/>
          <w:szCs w:val="22"/>
        </w:rPr>
        <w:t xml:space="preserve">Определяя вид и меру наказания нарушителю, суд учитывает личность правонарушителя, характер и тяжесть совершенного им правонарушения. Обстоятельств смягчающих и отягчающих административную ответственность мировым судьей, не установлено. </w:t>
      </w:r>
      <w:r w:rsidRPr="00EA5504">
        <w:rPr>
          <w:snapToGrid w:val="0"/>
          <w:spacing w:val="-10"/>
          <w:sz w:val="22"/>
          <w:szCs w:val="22"/>
        </w:rPr>
        <w:t xml:space="preserve"> </w:t>
      </w:r>
    </w:p>
    <w:p w:rsidR="00943512" w:rsidRPr="00EA5504" w:rsidP="00943512">
      <w:pPr>
        <w:jc w:val="both"/>
        <w:rPr>
          <w:snapToGrid w:val="0"/>
          <w:color w:val="000000"/>
          <w:spacing w:val="-10"/>
          <w:sz w:val="22"/>
          <w:szCs w:val="22"/>
        </w:rPr>
      </w:pPr>
      <w:r w:rsidRPr="00EA5504">
        <w:rPr>
          <w:snapToGrid w:val="0"/>
          <w:spacing w:val="-10"/>
          <w:sz w:val="22"/>
          <w:szCs w:val="22"/>
        </w:rPr>
        <w:t xml:space="preserve">          </w:t>
      </w:r>
      <w:r w:rsidRPr="00EA5504">
        <w:rPr>
          <w:snapToGrid w:val="0"/>
          <w:spacing w:val="-10"/>
          <w:sz w:val="22"/>
          <w:szCs w:val="22"/>
        </w:rPr>
        <w:tab/>
        <w:t xml:space="preserve">На основании </w:t>
      </w:r>
      <w:r w:rsidRPr="00EA5504">
        <w:rPr>
          <w:snapToGrid w:val="0"/>
          <w:color w:val="000000"/>
          <w:spacing w:val="-10"/>
          <w:sz w:val="22"/>
          <w:szCs w:val="22"/>
        </w:rPr>
        <w:t>изложенного, руководствуясь ст. ст. 23.1, 29.5, 29.6, 29.10 Кодекса Российской Федерации об административных правонарушениях, мировой судья</w:t>
      </w:r>
    </w:p>
    <w:p w:rsidR="00943512" w:rsidRPr="00EA5504" w:rsidP="00943512">
      <w:pPr>
        <w:jc w:val="center"/>
        <w:rPr>
          <w:snapToGrid w:val="0"/>
          <w:color w:val="000000"/>
          <w:spacing w:val="-10"/>
          <w:sz w:val="22"/>
          <w:szCs w:val="22"/>
        </w:rPr>
      </w:pPr>
      <w:r w:rsidRPr="00EA5504">
        <w:rPr>
          <w:snapToGrid w:val="0"/>
          <w:color w:val="000000"/>
          <w:spacing w:val="-10"/>
          <w:sz w:val="22"/>
          <w:szCs w:val="22"/>
        </w:rPr>
        <w:t>ПОСТАНОВИЛ:</w:t>
      </w:r>
    </w:p>
    <w:p w:rsidR="00943512" w:rsidRPr="00EA5504" w:rsidP="00943512">
      <w:pPr>
        <w:pStyle w:val="BodyText2"/>
        <w:rPr>
          <w:spacing w:val="-10"/>
          <w:sz w:val="22"/>
          <w:szCs w:val="22"/>
        </w:rPr>
      </w:pPr>
      <w:r w:rsidRPr="00EA5504">
        <w:rPr>
          <w:spacing w:val="-10"/>
          <w:sz w:val="22"/>
          <w:szCs w:val="22"/>
        </w:rPr>
        <w:t xml:space="preserve"> </w:t>
      </w:r>
      <w:r w:rsidRPr="00EA5504">
        <w:rPr>
          <w:spacing w:val="-10"/>
          <w:sz w:val="22"/>
          <w:szCs w:val="22"/>
        </w:rPr>
        <w:tab/>
        <w:t xml:space="preserve">Признать </w:t>
      </w:r>
      <w:r w:rsidRPr="00EA5504">
        <w:rPr>
          <w:color w:val="FF0000"/>
          <w:spacing w:val="-10"/>
          <w:sz w:val="22"/>
          <w:szCs w:val="22"/>
        </w:rPr>
        <w:t xml:space="preserve">должностное лицо </w:t>
      </w:r>
      <w:r>
        <w:rPr>
          <w:color w:val="FF0000"/>
          <w:sz w:val="22"/>
          <w:szCs w:val="22"/>
        </w:rPr>
        <w:t>директора ООО "Горючий Джо"</w:t>
      </w:r>
      <w:r w:rsidRPr="00EA5504">
        <w:rPr>
          <w:spacing w:val="-10"/>
          <w:sz w:val="22"/>
          <w:szCs w:val="22"/>
        </w:rPr>
        <w:t xml:space="preserve"> </w:t>
      </w:r>
      <w:r>
        <w:rPr>
          <w:rFonts w:eastAsia="Times New Roman CYR"/>
          <w:sz w:val="22"/>
          <w:szCs w:val="22"/>
        </w:rPr>
        <w:t xml:space="preserve">Валеева </w:t>
      </w:r>
      <w:r>
        <w:rPr>
          <w:sz w:val="22"/>
          <w:szCs w:val="22"/>
        </w:rPr>
        <w:t xml:space="preserve">*** </w:t>
      </w:r>
      <w:r w:rsidRPr="00EA5504">
        <w:rPr>
          <w:spacing w:val="-10"/>
          <w:sz w:val="22"/>
          <w:szCs w:val="22"/>
        </w:rPr>
        <w:t xml:space="preserve">виновным в совершении административного правонарушения, предусмотренного ст.15.5 Кодекса Российской Федерации об административных правонарушениях и назначить наказание в виде предупреждения. </w:t>
      </w:r>
    </w:p>
    <w:p w:rsidR="00943512" w:rsidRPr="00EA5504" w:rsidP="00943512">
      <w:pPr>
        <w:pStyle w:val="BodyText2"/>
        <w:ind w:firstLine="851"/>
        <w:rPr>
          <w:spacing w:val="-10"/>
          <w:sz w:val="22"/>
          <w:szCs w:val="22"/>
        </w:rPr>
      </w:pPr>
      <w:r w:rsidRPr="00EA5504">
        <w:rPr>
          <w:spacing w:val="-10"/>
          <w:sz w:val="22"/>
          <w:szCs w:val="22"/>
        </w:rPr>
        <w:t xml:space="preserve">Постановление может быть обжаловано в Ханты-Мансийский районный суд </w:t>
      </w:r>
      <w:r w:rsidRPr="00EA5504">
        <w:rPr>
          <w:spacing w:val="-10"/>
          <w:sz w:val="22"/>
          <w:szCs w:val="22"/>
        </w:rPr>
        <w:t>через мирового судью</w:t>
      </w:r>
      <w:r w:rsidRPr="00EA5504">
        <w:rPr>
          <w:spacing w:val="-10"/>
          <w:sz w:val="22"/>
          <w:szCs w:val="22"/>
        </w:rPr>
        <w:t xml:space="preserve"> в течение 10 </w:t>
      </w:r>
      <w:r>
        <w:rPr>
          <w:spacing w:val="-10"/>
          <w:sz w:val="22"/>
          <w:szCs w:val="22"/>
        </w:rPr>
        <w:t>дней</w:t>
      </w:r>
      <w:r w:rsidRPr="00EA5504">
        <w:rPr>
          <w:spacing w:val="-10"/>
          <w:sz w:val="22"/>
          <w:szCs w:val="22"/>
        </w:rPr>
        <w:t xml:space="preserve"> со дня получения копии постановления.</w:t>
      </w:r>
    </w:p>
    <w:p w:rsidR="00943512" w:rsidRPr="00EA5504" w:rsidP="00943512">
      <w:pPr>
        <w:ind w:left="851"/>
        <w:rPr>
          <w:spacing w:val="-10"/>
          <w:sz w:val="22"/>
          <w:szCs w:val="22"/>
        </w:rPr>
      </w:pPr>
    </w:p>
    <w:p w:rsidR="00943512" w:rsidRPr="00EA5504" w:rsidP="00943512">
      <w:pPr>
        <w:ind w:left="851"/>
        <w:rPr>
          <w:spacing w:val="-10"/>
          <w:sz w:val="22"/>
          <w:szCs w:val="22"/>
        </w:rPr>
      </w:pPr>
      <w:r w:rsidRPr="00EA5504">
        <w:rPr>
          <w:spacing w:val="-10"/>
          <w:sz w:val="22"/>
          <w:szCs w:val="22"/>
        </w:rPr>
        <w:t xml:space="preserve">Мировой судья </w:t>
      </w:r>
      <w:r w:rsidRPr="00EA5504">
        <w:rPr>
          <w:spacing w:val="-10"/>
          <w:sz w:val="22"/>
          <w:szCs w:val="22"/>
        </w:rPr>
        <w:tab/>
      </w:r>
      <w:r w:rsidRPr="00EA5504">
        <w:rPr>
          <w:spacing w:val="-10"/>
          <w:sz w:val="22"/>
          <w:szCs w:val="22"/>
        </w:rPr>
        <w:tab/>
      </w:r>
      <w:r w:rsidRPr="00EA5504">
        <w:rPr>
          <w:spacing w:val="-10"/>
          <w:sz w:val="22"/>
          <w:szCs w:val="22"/>
        </w:rPr>
        <w:tab/>
      </w:r>
      <w:r w:rsidRPr="00EA5504">
        <w:rPr>
          <w:spacing w:val="-10"/>
          <w:sz w:val="22"/>
          <w:szCs w:val="22"/>
        </w:rPr>
        <w:tab/>
      </w:r>
      <w:r w:rsidRPr="00EA5504">
        <w:rPr>
          <w:spacing w:val="-10"/>
          <w:sz w:val="22"/>
          <w:szCs w:val="22"/>
        </w:rPr>
        <w:tab/>
      </w:r>
      <w:r w:rsidRPr="00EA5504">
        <w:rPr>
          <w:spacing w:val="-10"/>
          <w:sz w:val="22"/>
          <w:szCs w:val="22"/>
        </w:rPr>
        <w:tab/>
      </w:r>
      <w:r w:rsidRPr="00EA5504">
        <w:rPr>
          <w:spacing w:val="-10"/>
          <w:sz w:val="22"/>
          <w:szCs w:val="22"/>
        </w:rPr>
        <w:tab/>
      </w:r>
      <w:r w:rsidRPr="00EA5504">
        <w:rPr>
          <w:spacing w:val="-10"/>
          <w:sz w:val="22"/>
          <w:szCs w:val="22"/>
        </w:rPr>
        <w:tab/>
        <w:t xml:space="preserve">М.Х. Шинкарь </w:t>
      </w:r>
    </w:p>
    <w:p w:rsidR="00943512" w:rsidRPr="00EA5504" w:rsidP="00943512">
      <w:pPr>
        <w:ind w:left="851"/>
        <w:rPr>
          <w:spacing w:val="-10"/>
          <w:sz w:val="22"/>
          <w:szCs w:val="22"/>
        </w:rPr>
      </w:pPr>
    </w:p>
    <w:p w:rsidR="00943512" w:rsidRPr="00EA5504" w:rsidP="00943512">
      <w:pPr>
        <w:ind w:left="851"/>
        <w:rPr>
          <w:spacing w:val="-10"/>
          <w:sz w:val="22"/>
          <w:szCs w:val="22"/>
        </w:rPr>
      </w:pPr>
      <w:r w:rsidRPr="00EA5504">
        <w:rPr>
          <w:spacing w:val="-10"/>
          <w:sz w:val="22"/>
          <w:szCs w:val="22"/>
        </w:rPr>
        <w:t>Копия верна:</w:t>
      </w:r>
    </w:p>
    <w:p w:rsidR="00943512" w:rsidRPr="00EA5504" w:rsidP="00943512">
      <w:pPr>
        <w:ind w:left="851"/>
        <w:rPr>
          <w:sz w:val="22"/>
          <w:szCs w:val="22"/>
        </w:rPr>
      </w:pPr>
      <w:r w:rsidRPr="00EA5504">
        <w:rPr>
          <w:spacing w:val="-10"/>
          <w:sz w:val="22"/>
          <w:szCs w:val="22"/>
        </w:rPr>
        <w:t>Мировой судья</w:t>
      </w:r>
      <w:r w:rsidRPr="00EA5504">
        <w:rPr>
          <w:spacing w:val="-10"/>
          <w:sz w:val="22"/>
          <w:szCs w:val="22"/>
        </w:rPr>
        <w:tab/>
      </w:r>
      <w:r w:rsidRPr="00EA5504">
        <w:rPr>
          <w:spacing w:val="-10"/>
          <w:sz w:val="22"/>
          <w:szCs w:val="22"/>
        </w:rPr>
        <w:tab/>
      </w:r>
      <w:r w:rsidRPr="00EA5504">
        <w:rPr>
          <w:spacing w:val="-10"/>
          <w:sz w:val="22"/>
          <w:szCs w:val="22"/>
        </w:rPr>
        <w:tab/>
      </w:r>
      <w:r w:rsidRPr="00EA5504">
        <w:rPr>
          <w:spacing w:val="-10"/>
          <w:sz w:val="22"/>
          <w:szCs w:val="22"/>
        </w:rPr>
        <w:tab/>
      </w:r>
      <w:r w:rsidRPr="00EA5504">
        <w:rPr>
          <w:spacing w:val="-10"/>
          <w:sz w:val="22"/>
          <w:szCs w:val="22"/>
        </w:rPr>
        <w:tab/>
      </w:r>
      <w:r w:rsidRPr="00EA5504">
        <w:rPr>
          <w:spacing w:val="-10"/>
          <w:sz w:val="22"/>
          <w:szCs w:val="22"/>
        </w:rPr>
        <w:tab/>
      </w:r>
      <w:r w:rsidRPr="00EA5504">
        <w:rPr>
          <w:spacing w:val="-10"/>
          <w:sz w:val="22"/>
          <w:szCs w:val="22"/>
        </w:rPr>
        <w:tab/>
      </w:r>
      <w:r w:rsidRPr="00EA5504">
        <w:rPr>
          <w:spacing w:val="-10"/>
          <w:sz w:val="22"/>
          <w:szCs w:val="22"/>
        </w:rPr>
        <w:tab/>
        <w:t xml:space="preserve">М.Х. Шинкарь  </w:t>
      </w:r>
    </w:p>
    <w:p w:rsidR="00B7613E" w:rsidRPr="00943512" w:rsidP="00943512"/>
    <w:sectPr w:rsidSect="00E20A77">
      <w:headerReference w:type="even" r:id="rId4"/>
      <w:headerReference w:type="default" r:id="rId5"/>
      <w:footerReference w:type="even" r:id="rId6"/>
      <w:footerReference w:type="default" r:id="rId7"/>
      <w:headerReference w:type="first" r:id="rId8"/>
      <w:footerReference w:type="first" r:id="rId9"/>
      <w:pgSz w:w="11906" w:h="16838"/>
      <w:pgMar w:top="284" w:right="567"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2850"/>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http://192.168.50.105/xlp2/</w:t>
          </w:r>
        </w:p>
      </w:tc>
      <w:tc>
        <w:tcPr>
          <w:tcW w:w="693" w:type="dxa"/>
          <w:shd w:val="clear" w:color="auto" w:fill="auto"/>
        </w:tcPr>
        <w:p w:rsidR="00402F8D" w:rsidRPr="003C0626">
          <w:pPr>
            <w:pStyle w:val="Header"/>
            <w:rPr>
              <w:color w:val="FFFFFF"/>
              <w:lang w:val="en-US"/>
            </w:rPr>
          </w:pPr>
          <w:r>
            <w:rPr>
              <w:color w:val="FFFFFF"/>
              <w:lang w:val="en-US"/>
            </w:rPr>
            <w:t>069de058-4b46-44a4-a14f-4ad8a3864cc7</w:t>
          </w:r>
        </w:p>
      </w:tc>
    </w:tr>
  </w:tbl>
  <w:p w:rsidR="00402F8D" w:rsidRPr="003C0626">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29"/>
    <w:rsid w:val="000944D5"/>
    <w:rsid w:val="000F690E"/>
    <w:rsid w:val="003C0626"/>
    <w:rsid w:val="00402F8D"/>
    <w:rsid w:val="005E1F29"/>
    <w:rsid w:val="006E12A4"/>
    <w:rsid w:val="007432DE"/>
    <w:rsid w:val="00810B1A"/>
    <w:rsid w:val="00943512"/>
    <w:rsid w:val="00B7613E"/>
    <w:rsid w:val="00CF5860"/>
    <w:rsid w:val="00D74458"/>
    <w:rsid w:val="00EA5504"/>
    <w:rsid w:val="00FC565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D065E90-5C0C-4E6D-81F7-1ECF7F31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90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semiHidden/>
    <w:unhideWhenUsed/>
    <w:rsid w:val="000F690E"/>
    <w:pPr>
      <w:jc w:val="both"/>
    </w:pPr>
    <w:rPr>
      <w:sz w:val="26"/>
      <w:szCs w:val="20"/>
    </w:rPr>
  </w:style>
  <w:style w:type="character" w:customStyle="1" w:styleId="a">
    <w:name w:val="Основной текст Знак"/>
    <w:basedOn w:val="DefaultParagraphFont"/>
    <w:link w:val="BodyText"/>
    <w:uiPriority w:val="99"/>
    <w:semiHidden/>
    <w:rsid w:val="000F690E"/>
    <w:rPr>
      <w:rFonts w:ascii="Times New Roman" w:eastAsia="Times New Roman" w:hAnsi="Times New Roman" w:cs="Times New Roman"/>
      <w:sz w:val="26"/>
      <w:szCs w:val="20"/>
      <w:lang w:eastAsia="ru-RU"/>
    </w:rPr>
  </w:style>
  <w:style w:type="paragraph" w:styleId="BodyTextIndent">
    <w:name w:val="Body Text Indent"/>
    <w:basedOn w:val="Normal"/>
    <w:link w:val="a0"/>
    <w:uiPriority w:val="99"/>
    <w:semiHidden/>
    <w:unhideWhenUsed/>
    <w:rsid w:val="000F690E"/>
    <w:pPr>
      <w:ind w:firstLine="567"/>
      <w:jc w:val="both"/>
    </w:pPr>
  </w:style>
  <w:style w:type="character" w:customStyle="1" w:styleId="a0">
    <w:name w:val="Основной текст с отступом Знак"/>
    <w:basedOn w:val="DefaultParagraphFont"/>
    <w:link w:val="BodyTextIndent"/>
    <w:uiPriority w:val="99"/>
    <w:semiHidden/>
    <w:rsid w:val="000F690E"/>
    <w:rPr>
      <w:rFonts w:ascii="Times New Roman" w:eastAsia="Times New Roman" w:hAnsi="Times New Roman" w:cs="Times New Roman"/>
      <w:sz w:val="24"/>
      <w:szCs w:val="24"/>
      <w:lang w:eastAsia="ru-RU"/>
    </w:rPr>
  </w:style>
  <w:style w:type="paragraph" w:styleId="BodyText2">
    <w:name w:val="Body Text 2"/>
    <w:basedOn w:val="Normal"/>
    <w:link w:val="2"/>
    <w:uiPriority w:val="99"/>
    <w:semiHidden/>
    <w:unhideWhenUsed/>
    <w:rsid w:val="000F690E"/>
    <w:pPr>
      <w:snapToGrid w:val="0"/>
      <w:jc w:val="both"/>
    </w:pPr>
    <w:rPr>
      <w:color w:val="000000"/>
      <w:sz w:val="26"/>
      <w:szCs w:val="20"/>
    </w:rPr>
  </w:style>
  <w:style w:type="character" w:customStyle="1" w:styleId="2">
    <w:name w:val="Основной текст 2 Знак"/>
    <w:basedOn w:val="DefaultParagraphFont"/>
    <w:link w:val="BodyText2"/>
    <w:uiPriority w:val="99"/>
    <w:semiHidden/>
    <w:rsid w:val="000F690E"/>
    <w:rPr>
      <w:rFonts w:ascii="Times New Roman" w:eastAsia="Times New Roman" w:hAnsi="Times New Roman" w:cs="Times New Roman"/>
      <w:color w:val="000000"/>
      <w:sz w:val="26"/>
      <w:szCs w:val="20"/>
      <w:lang w:eastAsia="ru-RU"/>
    </w:rPr>
  </w:style>
  <w:style w:type="paragraph" w:styleId="BodyTextIndent2">
    <w:name w:val="Body Text Indent 2"/>
    <w:basedOn w:val="Normal"/>
    <w:link w:val="20"/>
    <w:uiPriority w:val="99"/>
    <w:semiHidden/>
    <w:unhideWhenUsed/>
    <w:rsid w:val="000F690E"/>
    <w:pPr>
      <w:ind w:firstLine="720"/>
      <w:jc w:val="both"/>
    </w:pPr>
  </w:style>
  <w:style w:type="character" w:customStyle="1" w:styleId="20">
    <w:name w:val="Основной текст с отступом 2 Знак"/>
    <w:basedOn w:val="DefaultParagraphFont"/>
    <w:link w:val="BodyTextIndent2"/>
    <w:uiPriority w:val="99"/>
    <w:semiHidden/>
    <w:rsid w:val="000F690E"/>
    <w:rPr>
      <w:rFonts w:ascii="Times New Roman" w:eastAsia="Times New Roman" w:hAnsi="Times New Roman" w:cs="Times New Roman"/>
      <w:sz w:val="24"/>
      <w:szCs w:val="24"/>
      <w:lang w:eastAsia="ru-RU"/>
    </w:rPr>
  </w:style>
  <w:style w:type="paragraph" w:styleId="Header">
    <w:name w:val="header"/>
    <w:basedOn w:val="Normal"/>
    <w:link w:val="a1"/>
    <w:rsid w:val="00943512"/>
    <w:pPr>
      <w:tabs>
        <w:tab w:val="center" w:pos="4677"/>
        <w:tab w:val="right" w:pos="9355"/>
      </w:tabs>
    </w:pPr>
  </w:style>
  <w:style w:type="character" w:customStyle="1" w:styleId="a1">
    <w:name w:val="Верхний колонтитул Знак"/>
    <w:basedOn w:val="DefaultParagraphFont"/>
    <w:link w:val="Header"/>
    <w:rsid w:val="00943512"/>
    <w:rPr>
      <w:rFonts w:ascii="Times New Roman" w:eastAsia="Times New Roman" w:hAnsi="Times New Roman" w:cs="Times New Roman"/>
      <w:sz w:val="24"/>
      <w:szCs w:val="24"/>
      <w:lang w:eastAsia="ru-RU"/>
    </w:rPr>
  </w:style>
  <w:style w:type="paragraph" w:styleId="Footer">
    <w:name w:val="footer"/>
    <w:basedOn w:val="Normal"/>
    <w:link w:val="a2"/>
    <w:rsid w:val="00943512"/>
    <w:pPr>
      <w:tabs>
        <w:tab w:val="center" w:pos="4677"/>
        <w:tab w:val="right" w:pos="9355"/>
      </w:tabs>
    </w:pPr>
  </w:style>
  <w:style w:type="character" w:customStyle="1" w:styleId="a2">
    <w:name w:val="Нижний колонтитул Знак"/>
    <w:basedOn w:val="DefaultParagraphFont"/>
    <w:link w:val="Footer"/>
    <w:rsid w:val="0094351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